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ABDC9" w14:textId="3FB6C050" w:rsidR="00E10C79" w:rsidRDefault="00E10C79" w:rsidP="00E10C79">
      <w:pPr>
        <w:jc w:val="right"/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 xml:space="preserve">Załącznik nr </w:t>
      </w:r>
      <w:r w:rsidR="003474DB">
        <w:rPr>
          <w:rFonts w:ascii="Tahoma" w:hAnsi="Tahoma" w:cs="Tahoma"/>
          <w:b/>
          <w:color w:val="000000"/>
          <w:sz w:val="18"/>
          <w:szCs w:val="18"/>
        </w:rPr>
        <w:t>2</w:t>
      </w:r>
      <w:r w:rsidR="00740082">
        <w:rPr>
          <w:rFonts w:ascii="Tahoma" w:hAnsi="Tahoma" w:cs="Tahoma"/>
          <w:b/>
          <w:color w:val="000000"/>
          <w:sz w:val="18"/>
          <w:szCs w:val="18"/>
        </w:rPr>
        <w:t xml:space="preserve"> do Umowy nr </w:t>
      </w:r>
      <w:r w:rsidR="00740082" w:rsidRPr="00740082">
        <w:rPr>
          <w:rFonts w:ascii="Tahoma" w:hAnsi="Tahoma" w:cs="Tahoma"/>
          <w:b/>
          <w:color w:val="000000"/>
          <w:sz w:val="18"/>
          <w:szCs w:val="18"/>
        </w:rPr>
        <w:t>……… z dnia…………</w:t>
      </w:r>
    </w:p>
    <w:p w14:paraId="36552BAE" w14:textId="77777777" w:rsidR="00740082" w:rsidRDefault="00740082" w:rsidP="006F5D35">
      <w:pPr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14:paraId="0344C6D0" w14:textId="132966B0" w:rsidR="006F5D35" w:rsidRPr="00FE1D35" w:rsidRDefault="006F5D35" w:rsidP="006F5D35">
      <w:pPr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WYMAGANIA DOTYCZĄCE ZABEZPIECZENIA NALEŻYTEGO WYKONANIA UMOWY</w:t>
      </w:r>
    </w:p>
    <w:p w14:paraId="008BBA03" w14:textId="77777777" w:rsidR="006F5D35" w:rsidRPr="00FE1D35" w:rsidRDefault="006F5D35" w:rsidP="006F5D35">
      <w:pPr>
        <w:rPr>
          <w:rFonts w:ascii="Tahoma" w:hAnsi="Tahoma" w:cs="Tahoma"/>
          <w:b/>
          <w:color w:val="000000"/>
          <w:sz w:val="18"/>
          <w:szCs w:val="18"/>
        </w:rPr>
      </w:pPr>
    </w:p>
    <w:p w14:paraId="0B6BAB29" w14:textId="4992E4B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będzie wymagał od wybranego Wykonawcy wniesienia zabezpieczenia należytego wykonania umowy –wg jego wyboru w jednej lub kilku następujących formach:</w:t>
      </w:r>
    </w:p>
    <w:p w14:paraId="3C91F27F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pieniądzu,</w:t>
      </w:r>
    </w:p>
    <w:p w14:paraId="4610B81A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poręczeniach bankowych lub poręczeniach spółdzielczej kasy oszczędnościowo-kredytowej, z tym że zobowiązanie kasy jest zawsze zobowiązaniem pieniężnym,</w:t>
      </w:r>
    </w:p>
    <w:p w14:paraId="0A7391D1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gwarancjach bankowych,</w:t>
      </w:r>
    </w:p>
    <w:p w14:paraId="0EADC6A3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gwarancjach ubezpieczeniowych,</w:t>
      </w:r>
    </w:p>
    <w:p w14:paraId="3BAA082C" w14:textId="60FCA596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  <w:u w:val="single"/>
        </w:rPr>
      </w:pPr>
      <w:r w:rsidRPr="21FF3566">
        <w:rPr>
          <w:rFonts w:ascii="Tahoma" w:hAnsi="Tahoma" w:cs="Tahoma"/>
          <w:sz w:val="18"/>
          <w:szCs w:val="18"/>
        </w:rPr>
        <w:t>poręczeniach udzielanych przez podmioty, o których mowa w art. 6b ust. 5 pkt. 2. ustawy z dnia 9 listopada 2000 r. o utworzeniu Polskiej Agencji Rozwoju Przedsiębiorczości.</w:t>
      </w:r>
    </w:p>
    <w:p w14:paraId="0508593A" w14:textId="77777777" w:rsidR="006F5D35" w:rsidRPr="00FE1D35" w:rsidRDefault="006F5D35" w:rsidP="006F5D35">
      <w:pPr>
        <w:ind w:left="360"/>
        <w:jc w:val="both"/>
        <w:rPr>
          <w:rFonts w:ascii="Tahoma" w:hAnsi="Tahoma" w:cs="Tahoma"/>
          <w:sz w:val="18"/>
          <w:szCs w:val="18"/>
          <w:u w:val="single"/>
        </w:rPr>
      </w:pPr>
      <w:r w:rsidRPr="00FE1D35">
        <w:rPr>
          <w:rFonts w:ascii="Tahoma" w:hAnsi="Tahoma" w:cs="Tahoma"/>
          <w:sz w:val="18"/>
          <w:szCs w:val="18"/>
          <w:u w:val="single"/>
        </w:rPr>
        <w:t>W przypadku wnoszenia zabezpieczenia należytego wykonania umowy w gwarancjach bankowych lub ubezpieczeniowych gwarancje muszą być nieodwołalne oraz zawierać zapis o bezwarunkowej wypłacie kwoty gwarancyjnej na pierwsze pisemne żądanie beneficjenta gwarancji, zawierające oświadczenie, że zaistniały okoliczności związane z niewykonaniem lub nienależytym wykonaniem umowy.</w:t>
      </w:r>
    </w:p>
    <w:p w14:paraId="2C53C65C" w14:textId="77777777" w:rsidR="006F5D35" w:rsidRPr="00FE1D35" w:rsidRDefault="006F5D35" w:rsidP="006F5D35">
      <w:pPr>
        <w:ind w:left="36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  <w:u w:val="single"/>
        </w:rPr>
        <w:t>W przypadkach określonych w pkt. 1 b), c) d), e) powyżej wymagany jest oryginał dokumentu wystawiony na rzecz Zamawiającego.</w:t>
      </w:r>
    </w:p>
    <w:p w14:paraId="24ED8B6B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nie wyraża zgody na zabezpieczenia:</w:t>
      </w:r>
    </w:p>
    <w:p w14:paraId="480A5319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w wekslach z poręczeniem wekslowym banku lub spółdzielczej kasy oszczędnościowo-kredytowej,</w:t>
      </w:r>
    </w:p>
    <w:p w14:paraId="4F22CE02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przez ustanowienie zastawu na papierach wartościowych emitowanych przez Skarb Państwa lub jednostkę samorządu terytorialnego,</w:t>
      </w:r>
    </w:p>
    <w:p w14:paraId="0545FA19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przez ustanowienie zastawu rejestrowego na zasadach określonych w przepisach o zastawie rejestrowym i rejestrze zastawów.</w:t>
      </w:r>
    </w:p>
    <w:p w14:paraId="68983C9D" w14:textId="0EE9FE8D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 xml:space="preserve">Zabezpieczenie wnoszone w pieniądzu Wykonawca wnosi przelewem na rachunek bankowy Zamawiającego wskazany w pkt. </w:t>
      </w:r>
      <w:r w:rsidR="001F5C58">
        <w:rPr>
          <w:rFonts w:ascii="Tahoma" w:hAnsi="Tahoma" w:cs="Tahoma"/>
          <w:color w:val="000000"/>
          <w:sz w:val="18"/>
          <w:szCs w:val="18"/>
        </w:rPr>
        <w:t xml:space="preserve">…………………… zapytanie ofertowego </w:t>
      </w:r>
    </w:p>
    <w:p w14:paraId="335A4155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Zabezpieczenie ustala się w wysokości 5% całkowitej ryczałtowej ceny brutto podanej w ofercie</w:t>
      </w:r>
      <w:r w:rsidRPr="00FE1D35">
        <w:rPr>
          <w:rFonts w:ascii="Tahoma" w:hAnsi="Tahoma" w:cs="Tahoma"/>
          <w:color w:val="000000"/>
          <w:sz w:val="18"/>
          <w:szCs w:val="18"/>
        </w:rPr>
        <w:t>.</w:t>
      </w:r>
    </w:p>
    <w:p w14:paraId="28891BB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nie dopuszcza tworzenia zabezpieczenia poprzez potrącenia z należności za częściowo wykonane usługi.</w:t>
      </w:r>
    </w:p>
    <w:p w14:paraId="2EFA14E7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Wykonawca jest obowiązany wnieść 100% kwoty zabezpieczenia w odpowiedniej formie przed zawarciem umowy, najpóźniej w dniu zawarcia umowy</w:t>
      </w:r>
      <w:r w:rsidRPr="00FE1D35">
        <w:rPr>
          <w:rFonts w:ascii="Tahoma" w:hAnsi="Tahoma" w:cs="Tahoma"/>
          <w:color w:val="000000"/>
          <w:sz w:val="18"/>
          <w:szCs w:val="18"/>
        </w:rPr>
        <w:t>.</w:t>
      </w:r>
    </w:p>
    <w:p w14:paraId="4B00A354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 xml:space="preserve">W przypadku wniesienia wadium w pieniądzu Wykonawca może wyrazić zgodę na zaliczenie kwoty wadium na poczet zabezpieczenia. </w:t>
      </w:r>
    </w:p>
    <w:p w14:paraId="7286BD4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przechowuje zabezpieczenie wniesione w pieniądzu na oprocentowanym rachunku bankowym. Zamawiający zwraca zabezpieczenie wniesione w pieniądzu z odsetkami wynikającymi z umowy rachunku bankowego, na którym było ono przechowywane, pomniejszone o koszt prowadzenia tego rachunku oraz prowizji bankowej za przelew pie</w:t>
      </w:r>
      <w:r w:rsidRPr="00FE1D35">
        <w:rPr>
          <w:rFonts w:ascii="Tahoma" w:hAnsi="Tahoma" w:cs="Tahoma"/>
          <w:color w:val="000000"/>
          <w:sz w:val="18"/>
          <w:szCs w:val="18"/>
        </w:rPr>
        <w:softHyphen/>
        <w:t xml:space="preserve">niędzy na rachunek bankowy Wykonawcy. </w:t>
      </w:r>
    </w:p>
    <w:p w14:paraId="361959D7" w14:textId="6FD82F04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W trakcie realizacji umowy Wykonawca może dokonać, z zachowaniem ciągłości zabezpieczenia</w:t>
      </w:r>
      <w:r w:rsidRPr="00FE1D35">
        <w:rPr>
          <w:rFonts w:ascii="Tahoma" w:hAnsi="Tahoma" w:cs="Tahoma"/>
          <w:color w:val="000000"/>
          <w:sz w:val="18"/>
          <w:szCs w:val="18"/>
        </w:rPr>
        <w:br/>
        <w:t xml:space="preserve">i bez zmniejszenia jego wysokości, zmiany formy zabezpieczenia na jedną lub kilka form, o których mowa </w:t>
      </w:r>
      <w:r w:rsidR="001F5C58">
        <w:rPr>
          <w:rFonts w:ascii="Tahoma" w:hAnsi="Tahoma" w:cs="Tahoma"/>
          <w:color w:val="000000"/>
          <w:sz w:val="18"/>
          <w:szCs w:val="18"/>
        </w:rPr>
        <w:t>powyżej.</w:t>
      </w:r>
    </w:p>
    <w:p w14:paraId="0598545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zwraca zabezpieczenie w terminie 30 dni od dnia wykonania zamówienia i uznania przez zamawiającego za należycie wykonane z zastrzeżeniem pkt. 11 poniżej.</w:t>
      </w:r>
    </w:p>
    <w:p w14:paraId="3FE943A9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Wysokość kwoty pozostawionej na zabezpieczenie roszczeń z tytułu rękojmi za wady lub gwarancji ustala się na 30% wysokości zabezpieczenia</w:t>
      </w:r>
      <w:r w:rsidRPr="00FE1D35">
        <w:rPr>
          <w:rFonts w:ascii="Tahoma" w:hAnsi="Tahoma" w:cs="Tahoma"/>
          <w:color w:val="000000"/>
          <w:sz w:val="18"/>
          <w:szCs w:val="18"/>
        </w:rPr>
        <w:t xml:space="preserve">. </w:t>
      </w:r>
    </w:p>
    <w:p w14:paraId="72D575FF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Kwota, o której mowa w pkt. 11 powyżej, jest zwracana nie później niż w 15 dniu po upływie okresu rękojmi za wady lub gwarancji.</w:t>
      </w:r>
    </w:p>
    <w:p w14:paraId="0552768F" w14:textId="77777777" w:rsidR="00DD753E" w:rsidRDefault="00DD753E"/>
    <w:sectPr w:rsidR="00DD753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03154" w14:textId="77777777" w:rsidR="00F872CD" w:rsidRDefault="00F872CD" w:rsidP="00F872CD">
      <w:r>
        <w:separator/>
      </w:r>
    </w:p>
  </w:endnote>
  <w:endnote w:type="continuationSeparator" w:id="0">
    <w:p w14:paraId="3E881C05" w14:textId="77777777" w:rsidR="00F872CD" w:rsidRDefault="00F872CD" w:rsidP="00F8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8D03" w14:textId="77777777" w:rsidR="00F872CD" w:rsidRDefault="00F872CD" w:rsidP="00F872CD">
      <w:r>
        <w:separator/>
      </w:r>
    </w:p>
  </w:footnote>
  <w:footnote w:type="continuationSeparator" w:id="0">
    <w:p w14:paraId="61BF1E34" w14:textId="77777777" w:rsidR="00F872CD" w:rsidRDefault="00F872CD" w:rsidP="00F8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280C" w14:textId="0F4F1393" w:rsidR="00F872CD" w:rsidRDefault="00F872CD">
    <w:pPr>
      <w:pStyle w:val="Nagwek"/>
    </w:pPr>
    <w:r>
      <w:rPr>
        <w:noProof/>
      </w:rPr>
      <w:drawing>
        <wp:inline distT="0" distB="0" distL="0" distR="0" wp14:anchorId="67AEAEB0" wp14:editId="3370904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D1A5D0" w14:textId="77777777" w:rsidR="00740082" w:rsidRDefault="007400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9210C"/>
    <w:multiLevelType w:val="hybridMultilevel"/>
    <w:tmpl w:val="B948B0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8F7D65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895B53"/>
    <w:multiLevelType w:val="multilevel"/>
    <w:tmpl w:val="7C6CA686"/>
    <w:lvl w:ilvl="0">
      <w:start w:val="1"/>
      <w:numFmt w:val="lowerLetter"/>
      <w:lvlText w:val="%1)"/>
      <w:lvlJc w:val="left"/>
      <w:pPr>
        <w:tabs>
          <w:tab w:val="num" w:pos="0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  <w:rPr>
        <w:rFonts w:ascii="Tahoma" w:hAnsi="Tahoma" w:cs="Tahom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num w:numId="1" w16cid:durableId="1007489420">
    <w:abstractNumId w:val="1"/>
  </w:num>
  <w:num w:numId="2" w16cid:durableId="2104254647">
    <w:abstractNumId w:val="0"/>
  </w:num>
  <w:num w:numId="3" w16cid:durableId="1426078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D35"/>
    <w:rsid w:val="0006432D"/>
    <w:rsid w:val="001F5C58"/>
    <w:rsid w:val="001F5CB9"/>
    <w:rsid w:val="002B2CAF"/>
    <w:rsid w:val="00325629"/>
    <w:rsid w:val="003474DB"/>
    <w:rsid w:val="003912E1"/>
    <w:rsid w:val="003F1FD3"/>
    <w:rsid w:val="004B4E70"/>
    <w:rsid w:val="00573AD7"/>
    <w:rsid w:val="00587EFF"/>
    <w:rsid w:val="006F5D35"/>
    <w:rsid w:val="0073666D"/>
    <w:rsid w:val="00737282"/>
    <w:rsid w:val="00740082"/>
    <w:rsid w:val="007E092D"/>
    <w:rsid w:val="00A07F9C"/>
    <w:rsid w:val="00A12AED"/>
    <w:rsid w:val="00B17A7F"/>
    <w:rsid w:val="00B26F76"/>
    <w:rsid w:val="00BD6D9E"/>
    <w:rsid w:val="00C97FBB"/>
    <w:rsid w:val="00DA4156"/>
    <w:rsid w:val="00DD753E"/>
    <w:rsid w:val="00E10C79"/>
    <w:rsid w:val="00F54010"/>
    <w:rsid w:val="00F872CD"/>
    <w:rsid w:val="00FA2F1B"/>
    <w:rsid w:val="21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4531"/>
  <w15:docId w15:val="{E51159DF-DDD3-4067-B5BB-A31AFF3B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D3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5D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5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D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5D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5D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5D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D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D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D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D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5D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5D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5D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5D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5D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D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D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D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5D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5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D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D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5D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5D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5D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5D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D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D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5D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5C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C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C5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C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C5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C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C58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Poprawka">
    <w:name w:val="Revision"/>
    <w:hidden/>
    <w:uiPriority w:val="99"/>
    <w:semiHidden/>
    <w:rsid w:val="00DA41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7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2C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87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2C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A3A40-81FF-4976-A458-C5DBBBFBB7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C4EBC8-914C-47F7-BB60-E1E11975C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BA8085-B93D-4AAC-8B93-A72E52FB9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2708</Characters>
  <Application>Microsoft Office Word</Application>
  <DocSecurity>0</DocSecurity>
  <Lines>22</Lines>
  <Paragraphs>6</Paragraphs>
  <ScaleCrop>false</ScaleCrop>
  <Company>HP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Kucharski</dc:creator>
  <cp:lastModifiedBy>Gadomski, Jakub (TAX IGI)</cp:lastModifiedBy>
  <cp:revision>12</cp:revision>
  <dcterms:created xsi:type="dcterms:W3CDTF">2025-12-18T22:37:00Z</dcterms:created>
  <dcterms:modified xsi:type="dcterms:W3CDTF">2026-02-10T14:33:00Z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